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06" w:rsidRDefault="00006406" w:rsidP="00006406">
      <w:pPr>
        <w:rPr>
          <w:rFonts w:asciiTheme="minorHAnsi" w:hAnsiTheme="minorHAnsi"/>
          <w:b/>
        </w:rPr>
      </w:pPr>
    </w:p>
    <w:p w:rsidR="00B40F7E" w:rsidRPr="00B40F7E" w:rsidRDefault="00413EF6" w:rsidP="00B40F7E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ANEXO X</w:t>
      </w:r>
      <w:bookmarkStart w:id="0" w:name="_GoBack"/>
      <w:bookmarkEnd w:id="0"/>
      <w:r w:rsidR="007F151A">
        <w:rPr>
          <w:rFonts w:ascii="Verdana" w:hAnsi="Verdana"/>
          <w:b/>
          <w:sz w:val="24"/>
          <w:szCs w:val="24"/>
        </w:rPr>
        <w:t>II</w:t>
      </w:r>
      <w:r w:rsidR="00B40F7E" w:rsidRPr="00B52DD1">
        <w:rPr>
          <w:rFonts w:ascii="Verdana" w:hAnsi="Verdana"/>
          <w:b/>
          <w:sz w:val="24"/>
          <w:szCs w:val="24"/>
        </w:rPr>
        <w:t xml:space="preserve"> – </w:t>
      </w:r>
      <w:r w:rsidR="00B40F7E" w:rsidRPr="004F52A2">
        <w:rPr>
          <w:rFonts w:ascii="Verdana" w:hAnsi="Verdana"/>
          <w:b/>
          <w:sz w:val="24"/>
          <w:szCs w:val="24"/>
        </w:rPr>
        <w:t xml:space="preserve">PLANO DE </w:t>
      </w:r>
      <w:r w:rsidR="00B40F7E">
        <w:rPr>
          <w:rFonts w:ascii="Verdana" w:hAnsi="Verdana"/>
          <w:b/>
          <w:sz w:val="24"/>
          <w:szCs w:val="24"/>
        </w:rPr>
        <w:t>PESQUISA</w:t>
      </w:r>
    </w:p>
    <w:tbl>
      <w:tblPr>
        <w:tblStyle w:val="Tabelacomgrade"/>
        <w:tblW w:w="10065" w:type="dxa"/>
        <w:tblInd w:w="-601" w:type="dxa"/>
        <w:tblLook w:val="04A0"/>
      </w:tblPr>
      <w:tblGrid>
        <w:gridCol w:w="10065"/>
      </w:tblGrid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jc w:val="center"/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MODELO BÁSICO 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TÍTULO DA PESQUISA: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PERÍODO DE EXECUÇÃO: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DESCRIÇÃO: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OBJETIVOS: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METODOLOGIA: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REFERENCIAL TÉORICO/PRÁTICO: 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CRONOGRAMA DE EXECUÇÃO:</w:t>
            </w:r>
          </w:p>
        </w:tc>
      </w:tr>
      <w:tr w:rsidR="00006406" w:rsidRPr="00006406" w:rsidTr="009D5DF2">
        <w:tc>
          <w:tcPr>
            <w:tcW w:w="10065" w:type="dxa"/>
            <w:shd w:val="clear" w:color="auto" w:fill="FFFFFF" w:themeFill="background1"/>
          </w:tcPr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</w:tbl>
    <w:p w:rsidR="00006406" w:rsidRPr="00006406" w:rsidRDefault="00006406" w:rsidP="00006406">
      <w:pPr>
        <w:rPr>
          <w:rFonts w:asciiTheme="minorHAnsi" w:hAnsiTheme="minorHAnsi"/>
        </w:rPr>
      </w:pPr>
    </w:p>
    <w:p w:rsidR="00006406" w:rsidRPr="00006406" w:rsidRDefault="00006406" w:rsidP="00006406">
      <w:pPr>
        <w:ind w:left="-709"/>
        <w:jc w:val="both"/>
        <w:rPr>
          <w:rFonts w:asciiTheme="minorHAnsi" w:hAnsiTheme="minorHAnsi"/>
        </w:rPr>
      </w:pPr>
      <w:r w:rsidRPr="00006406">
        <w:rPr>
          <w:rFonts w:asciiTheme="minorHAnsi" w:hAnsiTheme="minorHAnsi"/>
          <w:b/>
        </w:rPr>
        <w:t>Observação</w:t>
      </w:r>
      <w:r w:rsidRPr="00006406">
        <w:rPr>
          <w:rFonts w:asciiTheme="minorHAnsi" w:hAnsiTheme="minorHAnsi"/>
        </w:rPr>
        <w:t>: Como modelo básico, todos os campos deste formulário deverão ser preenchidos, no entanto, o proponente poderá acrescentar outras informações que julgar necessárias.</w:t>
      </w:r>
    </w:p>
    <w:p w:rsidR="002D61ED" w:rsidRPr="00006406" w:rsidRDefault="002D61ED" w:rsidP="00006406">
      <w:pPr>
        <w:rPr>
          <w:rFonts w:asciiTheme="minorHAnsi" w:hAnsiTheme="minorHAnsi"/>
        </w:rPr>
      </w:pPr>
    </w:p>
    <w:sectPr w:rsidR="002D61ED" w:rsidRPr="00006406" w:rsidSect="0017589D">
      <w:headerReference w:type="default" r:id="rId9"/>
      <w:footerReference w:type="default" r:id="rId10"/>
      <w:pgSz w:w="11907" w:h="16840" w:code="9"/>
      <w:pgMar w:top="934" w:right="1134" w:bottom="1134" w:left="1701" w:header="426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77" w:rsidRDefault="00FA2277">
      <w:r>
        <w:separator/>
      </w:r>
    </w:p>
  </w:endnote>
  <w:endnote w:type="continuationSeparator" w:id="0">
    <w:p w:rsidR="00FA2277" w:rsidRDefault="00FA2277">
      <w:r>
        <w:continuationSeparator/>
      </w:r>
    </w:p>
  </w:endnote>
  <w:endnote w:type="continuationNotice" w:id="1">
    <w:p w:rsidR="00FA2277" w:rsidRDefault="00FA22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A9" w:rsidRDefault="00061DA9">
    <w:pPr>
      <w:pBdr>
        <w:bottom w:val="single" w:sz="6" w:space="1" w:color="auto"/>
      </w:pBdr>
    </w:pPr>
  </w:p>
  <w:tbl>
    <w:tblPr>
      <w:tblW w:w="9180" w:type="dxa"/>
      <w:tblInd w:w="-38" w:type="dxa"/>
      <w:tblLayout w:type="fixed"/>
      <w:tblCellMar>
        <w:left w:w="70" w:type="dxa"/>
        <w:right w:w="70" w:type="dxa"/>
      </w:tblCellMar>
      <w:tblLook w:val="01E0"/>
    </w:tblPr>
    <w:tblGrid>
      <w:gridCol w:w="2093"/>
      <w:gridCol w:w="6662"/>
      <w:gridCol w:w="425"/>
    </w:tblGrid>
    <w:tr w:rsidR="00061DA9" w:rsidTr="00870A26">
      <w:tc>
        <w:tcPr>
          <w:tcW w:w="2093" w:type="dxa"/>
        </w:tcPr>
        <w:p w:rsidR="00061DA9" w:rsidRDefault="00061DA9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75542D" w:rsidRDefault="00061DA9" w:rsidP="0075542D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CD561F" w:rsidRDefault="00061DA9" w:rsidP="00A94E06">
          <w:pPr>
            <w:pStyle w:val="Rodap"/>
            <w:spacing w:line="276" w:lineRule="auto"/>
          </w:pPr>
        </w:p>
      </w:tc>
      <w:tc>
        <w:tcPr>
          <w:tcW w:w="6662" w:type="dxa"/>
        </w:tcPr>
        <w:p w:rsidR="00061DA9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061DA9" w:rsidRPr="00A94E06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061DA9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</w:t>
          </w:r>
          <w:r w:rsidR="007F151A">
            <w:rPr>
              <w:sz w:val="16"/>
              <w:szCs w:val="16"/>
            </w:rPr>
            <w:t xml:space="preserve"> e Economia Criativa</w:t>
          </w:r>
          <w:r>
            <w:rPr>
              <w:sz w:val="16"/>
              <w:szCs w:val="16"/>
            </w:rPr>
            <w:t xml:space="preserve"> </w:t>
          </w:r>
        </w:p>
        <w:p w:rsidR="00061DA9" w:rsidRPr="00870A26" w:rsidRDefault="00061DA9" w:rsidP="00A94E06">
          <w:pPr>
            <w:pStyle w:val="Rodap"/>
            <w:tabs>
              <w:tab w:val="clear" w:pos="4419"/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870A26">
            <w:rPr>
              <w:sz w:val="16"/>
              <w:szCs w:val="16"/>
            </w:rPr>
            <w:t>Anexo do Teatro Nacional Cláudio Santoro - Via N-2, CEP 70.070-200 - Brasília-</w:t>
          </w:r>
          <w:proofErr w:type="gramStart"/>
          <w:r w:rsidRPr="00870A26">
            <w:rPr>
              <w:sz w:val="16"/>
              <w:szCs w:val="16"/>
            </w:rPr>
            <w:t>DF</w:t>
          </w:r>
          <w:proofErr w:type="gramEnd"/>
        </w:p>
        <w:p w:rsidR="00061DA9" w:rsidRDefault="00061DA9" w:rsidP="005A7858">
          <w:pPr>
            <w:pStyle w:val="Rodap"/>
            <w:tabs>
              <w:tab w:val="clear" w:pos="4419"/>
              <w:tab w:val="left" w:pos="2175"/>
              <w:tab w:val="center" w:pos="5742"/>
              <w:tab w:val="right" w:pos="7089"/>
            </w:tabs>
            <w:spacing w:line="276" w:lineRule="auto"/>
            <w:rPr>
              <w:sz w:val="12"/>
            </w:rPr>
          </w:pPr>
          <w:r w:rsidRPr="00870A26">
            <w:rPr>
              <w:sz w:val="16"/>
              <w:szCs w:val="16"/>
            </w:rPr>
            <w:tab/>
          </w:r>
          <w:r w:rsidRPr="00870A26">
            <w:rPr>
              <w:sz w:val="16"/>
              <w:szCs w:val="16"/>
            </w:rPr>
            <w:tab/>
          </w:r>
        </w:p>
      </w:tc>
      <w:tc>
        <w:tcPr>
          <w:tcW w:w="425" w:type="dxa"/>
        </w:tcPr>
        <w:p w:rsidR="00061DA9" w:rsidRPr="0075542D" w:rsidRDefault="00061DA9" w:rsidP="0075542D">
          <w:pPr>
            <w:pStyle w:val="Rodap"/>
            <w:spacing w:line="276" w:lineRule="auto"/>
            <w:ind w:left="351"/>
            <w:jc w:val="right"/>
            <w:rPr>
              <w:sz w:val="10"/>
              <w:szCs w:val="10"/>
            </w:rPr>
          </w:pPr>
        </w:p>
        <w:p w:rsidR="00061DA9" w:rsidRDefault="00061DA9" w:rsidP="00870A26">
          <w:pPr>
            <w:pStyle w:val="Rodap"/>
            <w:spacing w:line="276" w:lineRule="auto"/>
            <w:ind w:left="-393" w:right="-70"/>
            <w:jc w:val="right"/>
          </w:pPr>
        </w:p>
      </w:tc>
    </w:tr>
  </w:tbl>
  <w:p w:rsidR="00061DA9" w:rsidRDefault="00061DA9" w:rsidP="0075542D">
    <w:pPr>
      <w:pStyle w:val="Rodap"/>
      <w:tabs>
        <w:tab w:val="clear" w:pos="4419"/>
        <w:tab w:val="clear" w:pos="8838"/>
        <w:tab w:val="left" w:pos="69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77" w:rsidRDefault="00FA2277">
      <w:r>
        <w:separator/>
      </w:r>
    </w:p>
  </w:footnote>
  <w:footnote w:type="continuationSeparator" w:id="0">
    <w:p w:rsidR="00FA2277" w:rsidRDefault="00FA2277">
      <w:r>
        <w:continuationSeparator/>
      </w:r>
    </w:p>
  </w:footnote>
  <w:footnote w:type="continuationNotice" w:id="1">
    <w:p w:rsidR="00FA2277" w:rsidRDefault="00FA22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88" w:type="dxa"/>
      <w:tblLayout w:type="fixed"/>
      <w:tblLook w:val="01E0"/>
    </w:tblPr>
    <w:tblGrid>
      <w:gridCol w:w="1668"/>
      <w:gridCol w:w="6445"/>
      <w:gridCol w:w="1275"/>
    </w:tblGrid>
    <w:tr w:rsidR="00061DA9" w:rsidRPr="00DB540A" w:rsidTr="00020A56">
      <w:trPr>
        <w:trHeight w:val="1412"/>
      </w:trPr>
      <w:tc>
        <w:tcPr>
          <w:tcW w:w="1668" w:type="dxa"/>
        </w:tcPr>
        <w:p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061DA9" w:rsidRPr="00893B51" w:rsidRDefault="00061DA9" w:rsidP="00020A56">
          <w:pPr>
            <w:pStyle w:val="Cabealho"/>
            <w:tabs>
              <w:tab w:val="clear" w:pos="8838"/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061DA9" w:rsidRPr="00893B51" w:rsidRDefault="00061DA9" w:rsidP="00020A56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7F151A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061DA9" w:rsidRPr="00A94E06" w:rsidRDefault="00061DA9" w:rsidP="00A94E06">
          <w:pPr>
            <w:pStyle w:val="Cabealho"/>
            <w:rPr>
              <w:rFonts w:ascii="Tahoma" w:hAnsi="Tahoma" w:cs="David"/>
              <w:sz w:val="22"/>
              <w:szCs w:val="22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Subsecretaria de Fomento e Incentivo Cultural</w:t>
          </w:r>
        </w:p>
      </w:tc>
      <w:tc>
        <w:tcPr>
          <w:tcW w:w="1275" w:type="dxa"/>
          <w:vAlign w:val="center"/>
        </w:tcPr>
        <w:p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061DA9" w:rsidRDefault="00061DA9" w:rsidP="00020A56">
    <w:pPr>
      <w:pStyle w:val="Cabealho"/>
    </w:pPr>
  </w:p>
  <w:p w:rsidR="00061DA9" w:rsidRDefault="00061DA9" w:rsidP="00020A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03711"/>
    <w:rsid w:val="00000908"/>
    <w:rsid w:val="0000326E"/>
    <w:rsid w:val="00004D9B"/>
    <w:rsid w:val="0000556C"/>
    <w:rsid w:val="00006406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911"/>
    <w:rsid w:val="0003759A"/>
    <w:rsid w:val="00042ACD"/>
    <w:rsid w:val="00043D97"/>
    <w:rsid w:val="0005402E"/>
    <w:rsid w:val="00061A55"/>
    <w:rsid w:val="00061DA9"/>
    <w:rsid w:val="00067E49"/>
    <w:rsid w:val="000726D4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7F4"/>
    <w:rsid w:val="00176C29"/>
    <w:rsid w:val="00182A71"/>
    <w:rsid w:val="001856D1"/>
    <w:rsid w:val="00186145"/>
    <w:rsid w:val="00190805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3C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2685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3EF6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A7858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17C80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151A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0F7E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7CF"/>
    <w:rsid w:val="00C4357E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3CA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2277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D4CD-4492-40A8-8C5D-51440296A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DB861-D2D3-47AF-8EF1-E4BB64F3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Mylla</cp:lastModifiedBy>
  <cp:revision>2</cp:revision>
  <cp:lastPrinted>2015-07-07T12:59:00Z</cp:lastPrinted>
  <dcterms:created xsi:type="dcterms:W3CDTF">2021-04-30T14:56:00Z</dcterms:created>
  <dcterms:modified xsi:type="dcterms:W3CDTF">2021-04-30T14:56:00Z</dcterms:modified>
</cp:coreProperties>
</file>